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7A0" w:rsidRPr="00A70671" w:rsidRDefault="00B50931" w:rsidP="00B50931">
      <w:pPr>
        <w:jc w:val="center"/>
        <w:rPr>
          <w:b/>
          <w:sz w:val="24"/>
          <w:szCs w:val="24"/>
        </w:rPr>
      </w:pPr>
      <w:r w:rsidRPr="00A70671">
        <w:rPr>
          <w:b/>
          <w:sz w:val="24"/>
          <w:szCs w:val="24"/>
        </w:rPr>
        <w:t>COPYRIGHT LAWS DEBATE REFLECTION</w:t>
      </w:r>
    </w:p>
    <w:p w:rsidR="00B50931" w:rsidRPr="00A70671" w:rsidRDefault="00B50931" w:rsidP="00B50931">
      <w:r w:rsidRPr="00A70671">
        <w:t>Now that we’ve held our class debate on Copyright Laws, it’s time to look back on the process and reflect on what we’</w:t>
      </w:r>
      <w:r w:rsidR="00A70671">
        <w:t xml:space="preserve">ve done. </w:t>
      </w:r>
      <w:r w:rsidRPr="00A70671">
        <w:t>Your written reflection should be about 1.5-2 pages in length, typed and double spaced. You may want to consider some of the following questions in your submission in order to get you started:</w:t>
      </w:r>
    </w:p>
    <w:p w:rsidR="00B50931" w:rsidRPr="00A70671" w:rsidRDefault="00B50931" w:rsidP="00B50931">
      <w:pPr>
        <w:pStyle w:val="ListParagraph"/>
        <w:numPr>
          <w:ilvl w:val="0"/>
          <w:numId w:val="1"/>
        </w:numPr>
      </w:pPr>
      <w:r w:rsidRPr="00A70671">
        <w:t>Are you pleased with your performance in the debate? Why or why not? What would you do differently to improve next time around?</w:t>
      </w:r>
    </w:p>
    <w:p w:rsidR="00244CF3" w:rsidRPr="00A70671" w:rsidRDefault="00244CF3" w:rsidP="00BC10E3">
      <w:pPr>
        <w:pStyle w:val="ListParagraph"/>
        <w:numPr>
          <w:ilvl w:val="0"/>
          <w:numId w:val="1"/>
        </w:numPr>
      </w:pPr>
      <w:r w:rsidRPr="00A70671">
        <w:t xml:space="preserve">Did you learn anything new in your research about copyright laws? </w:t>
      </w:r>
      <w:r w:rsidR="00BC10E3">
        <w:t xml:space="preserve"> </w:t>
      </w:r>
      <w:r w:rsidRPr="00A70671">
        <w:t>How did you find internet sources for your research? Did you find them to be reliable sources? Why or why not?</w:t>
      </w:r>
    </w:p>
    <w:p w:rsidR="00B50931" w:rsidRPr="00A70671" w:rsidRDefault="00B50931" w:rsidP="00B50931">
      <w:pPr>
        <w:pStyle w:val="ListParagraph"/>
        <w:numPr>
          <w:ilvl w:val="0"/>
          <w:numId w:val="1"/>
        </w:numPr>
      </w:pPr>
      <w:r w:rsidRPr="00A70671">
        <w:t xml:space="preserve">Has your opinion about copyright laws changed at all as a result of this debate? What about during the research phase? As a result of the film </w:t>
      </w:r>
      <w:proofErr w:type="spellStart"/>
      <w:r w:rsidRPr="00A70671">
        <w:rPr>
          <w:i/>
        </w:rPr>
        <w:t>RiP</w:t>
      </w:r>
      <w:proofErr w:type="spellEnd"/>
      <w:r w:rsidRPr="00A70671">
        <w:rPr>
          <w:i/>
        </w:rPr>
        <w:t>! A Remix Manifesto</w:t>
      </w:r>
      <w:r w:rsidRPr="00A70671">
        <w:t>?</w:t>
      </w:r>
    </w:p>
    <w:p w:rsidR="00A70671" w:rsidRPr="00A70671" w:rsidRDefault="00A70671" w:rsidP="00A70671">
      <w:r w:rsidRPr="00A70671">
        <w:t>Your submission should not read as a list of responses to the above questions – use these to guide your thinking. Please refer to the “Reflection – Student Exemplar” handout to see an example of how the above questions should be used to gui</w:t>
      </w:r>
      <w:r>
        <w:t xml:space="preserve">de your thoughts as you write. </w:t>
      </w:r>
      <w:r w:rsidRPr="00A70671">
        <w:t>The following rubric will be used to evaluate your work. Your “Debate Outline” will be returned along with this assignment, and your mark on it will be added to this mark.</w:t>
      </w:r>
    </w:p>
    <w:tbl>
      <w:tblPr>
        <w:tblStyle w:val="TableGrid"/>
        <w:tblW w:w="9648" w:type="dxa"/>
        <w:tblLook w:val="04A0" w:firstRow="1" w:lastRow="0" w:firstColumn="1" w:lastColumn="0" w:noHBand="0" w:noVBand="1"/>
      </w:tblPr>
      <w:tblGrid>
        <w:gridCol w:w="1596"/>
        <w:gridCol w:w="1596"/>
        <w:gridCol w:w="1596"/>
        <w:gridCol w:w="1596"/>
        <w:gridCol w:w="1596"/>
        <w:gridCol w:w="1668"/>
      </w:tblGrid>
      <w:tr w:rsidR="00A70671" w:rsidRPr="00512D2B" w:rsidTr="00282EEF">
        <w:tc>
          <w:tcPr>
            <w:tcW w:w="1596" w:type="dxa"/>
          </w:tcPr>
          <w:p w:rsidR="00A70671" w:rsidRPr="00512D2B" w:rsidRDefault="00A70671" w:rsidP="00282EEF">
            <w:pPr>
              <w:jc w:val="center"/>
              <w:rPr>
                <w:b/>
                <w:sz w:val="20"/>
                <w:szCs w:val="20"/>
              </w:rPr>
            </w:pPr>
            <w:r w:rsidRPr="00512D2B">
              <w:rPr>
                <w:b/>
                <w:sz w:val="20"/>
                <w:szCs w:val="20"/>
              </w:rPr>
              <w:t>CRITERIA</w:t>
            </w:r>
          </w:p>
        </w:tc>
        <w:tc>
          <w:tcPr>
            <w:tcW w:w="1596" w:type="dxa"/>
          </w:tcPr>
          <w:p w:rsidR="00A70671" w:rsidRPr="00512D2B" w:rsidRDefault="00A70671" w:rsidP="00282EEF">
            <w:pPr>
              <w:jc w:val="center"/>
              <w:rPr>
                <w:b/>
                <w:sz w:val="20"/>
                <w:szCs w:val="20"/>
              </w:rPr>
            </w:pPr>
            <w:r w:rsidRPr="00512D2B">
              <w:rPr>
                <w:b/>
                <w:sz w:val="20"/>
                <w:szCs w:val="20"/>
              </w:rPr>
              <w:t>LEVEL R</w:t>
            </w:r>
          </w:p>
          <w:p w:rsidR="00A70671" w:rsidRPr="00512D2B" w:rsidRDefault="00A70671" w:rsidP="00282EEF">
            <w:pPr>
              <w:jc w:val="center"/>
              <w:rPr>
                <w:b/>
                <w:sz w:val="20"/>
                <w:szCs w:val="20"/>
              </w:rPr>
            </w:pPr>
            <w:r w:rsidRPr="00512D2B">
              <w:rPr>
                <w:b/>
                <w:sz w:val="20"/>
                <w:szCs w:val="20"/>
              </w:rPr>
              <w:t>(0-4 MARKS)</w:t>
            </w:r>
          </w:p>
        </w:tc>
        <w:tc>
          <w:tcPr>
            <w:tcW w:w="1596" w:type="dxa"/>
          </w:tcPr>
          <w:p w:rsidR="00A70671" w:rsidRPr="00512D2B" w:rsidRDefault="00A70671" w:rsidP="00282EEF">
            <w:pPr>
              <w:jc w:val="center"/>
              <w:rPr>
                <w:b/>
                <w:sz w:val="20"/>
                <w:szCs w:val="20"/>
              </w:rPr>
            </w:pPr>
            <w:r w:rsidRPr="00512D2B">
              <w:rPr>
                <w:b/>
                <w:sz w:val="20"/>
                <w:szCs w:val="20"/>
              </w:rPr>
              <w:t>LEVEL 1</w:t>
            </w:r>
          </w:p>
          <w:p w:rsidR="00A70671" w:rsidRPr="00512D2B" w:rsidRDefault="00A70671" w:rsidP="00282EEF">
            <w:pPr>
              <w:jc w:val="center"/>
              <w:rPr>
                <w:b/>
                <w:sz w:val="20"/>
                <w:szCs w:val="20"/>
              </w:rPr>
            </w:pPr>
            <w:r w:rsidRPr="00512D2B">
              <w:rPr>
                <w:b/>
                <w:sz w:val="20"/>
                <w:szCs w:val="20"/>
              </w:rPr>
              <w:t>(5 MARKS)</w:t>
            </w:r>
          </w:p>
        </w:tc>
        <w:tc>
          <w:tcPr>
            <w:tcW w:w="1596" w:type="dxa"/>
          </w:tcPr>
          <w:p w:rsidR="00A70671" w:rsidRPr="00512D2B" w:rsidRDefault="00A70671" w:rsidP="00282EEF">
            <w:pPr>
              <w:jc w:val="center"/>
              <w:rPr>
                <w:b/>
                <w:sz w:val="20"/>
                <w:szCs w:val="20"/>
              </w:rPr>
            </w:pPr>
            <w:r w:rsidRPr="00512D2B">
              <w:rPr>
                <w:b/>
                <w:sz w:val="20"/>
                <w:szCs w:val="20"/>
              </w:rPr>
              <w:t>LEVEL 2</w:t>
            </w:r>
          </w:p>
          <w:p w:rsidR="00A70671" w:rsidRPr="00512D2B" w:rsidRDefault="00A70671" w:rsidP="00282EEF">
            <w:pPr>
              <w:jc w:val="center"/>
              <w:rPr>
                <w:b/>
                <w:sz w:val="20"/>
                <w:szCs w:val="20"/>
              </w:rPr>
            </w:pPr>
            <w:r w:rsidRPr="00512D2B">
              <w:rPr>
                <w:b/>
                <w:sz w:val="20"/>
                <w:szCs w:val="20"/>
              </w:rPr>
              <w:t>(6 MARKS)</w:t>
            </w:r>
          </w:p>
        </w:tc>
        <w:tc>
          <w:tcPr>
            <w:tcW w:w="1596" w:type="dxa"/>
          </w:tcPr>
          <w:p w:rsidR="00A70671" w:rsidRPr="00512D2B" w:rsidRDefault="00A70671" w:rsidP="00282EEF">
            <w:pPr>
              <w:jc w:val="center"/>
              <w:rPr>
                <w:b/>
                <w:sz w:val="20"/>
                <w:szCs w:val="20"/>
              </w:rPr>
            </w:pPr>
            <w:r w:rsidRPr="00512D2B">
              <w:rPr>
                <w:b/>
                <w:sz w:val="20"/>
                <w:szCs w:val="20"/>
              </w:rPr>
              <w:t>LEVEL 3</w:t>
            </w:r>
          </w:p>
          <w:p w:rsidR="00A70671" w:rsidRPr="00512D2B" w:rsidRDefault="00A70671" w:rsidP="00282EEF">
            <w:pPr>
              <w:jc w:val="center"/>
              <w:rPr>
                <w:b/>
                <w:sz w:val="20"/>
                <w:szCs w:val="20"/>
              </w:rPr>
            </w:pPr>
            <w:r w:rsidRPr="00512D2B">
              <w:rPr>
                <w:b/>
                <w:sz w:val="20"/>
                <w:szCs w:val="20"/>
              </w:rPr>
              <w:t>(7 MARKS)</w:t>
            </w:r>
          </w:p>
        </w:tc>
        <w:tc>
          <w:tcPr>
            <w:tcW w:w="1668" w:type="dxa"/>
          </w:tcPr>
          <w:p w:rsidR="00A70671" w:rsidRPr="00512D2B" w:rsidRDefault="00A70671" w:rsidP="00282EEF">
            <w:pPr>
              <w:jc w:val="center"/>
              <w:rPr>
                <w:b/>
                <w:sz w:val="20"/>
                <w:szCs w:val="20"/>
              </w:rPr>
            </w:pPr>
            <w:r w:rsidRPr="00512D2B">
              <w:rPr>
                <w:b/>
                <w:sz w:val="20"/>
                <w:szCs w:val="20"/>
              </w:rPr>
              <w:t>LEVEL 4</w:t>
            </w:r>
          </w:p>
          <w:p w:rsidR="00A70671" w:rsidRPr="00512D2B" w:rsidRDefault="00A70671" w:rsidP="00282EEF">
            <w:pPr>
              <w:jc w:val="center"/>
              <w:rPr>
                <w:b/>
                <w:sz w:val="20"/>
                <w:szCs w:val="20"/>
              </w:rPr>
            </w:pPr>
            <w:r w:rsidRPr="00512D2B">
              <w:rPr>
                <w:b/>
                <w:sz w:val="20"/>
                <w:szCs w:val="20"/>
              </w:rPr>
              <w:t>(8-10 MARKS)</w:t>
            </w:r>
          </w:p>
        </w:tc>
      </w:tr>
      <w:tr w:rsidR="00A70671" w:rsidRPr="00512D2B" w:rsidTr="00BC10E3">
        <w:trPr>
          <w:trHeight w:val="1790"/>
        </w:trPr>
        <w:tc>
          <w:tcPr>
            <w:tcW w:w="1596" w:type="dxa"/>
          </w:tcPr>
          <w:p w:rsidR="00A70671" w:rsidRPr="00A70671" w:rsidRDefault="00A70671" w:rsidP="00A70671">
            <w:pPr>
              <w:jc w:val="center"/>
              <w:rPr>
                <w:rFonts w:ascii="Calibri" w:eastAsia="Times New Roman" w:hAnsi="Calibri" w:cs="Times New Roman"/>
                <w:b/>
                <w:i/>
                <w:sz w:val="16"/>
                <w:szCs w:val="16"/>
                <w:lang w:val="en-US"/>
              </w:rPr>
            </w:pPr>
            <w:r>
              <w:rPr>
                <w:rFonts w:ascii="Calibri" w:eastAsia="Times New Roman" w:hAnsi="Calibri" w:cs="Times New Roman"/>
                <w:sz w:val="16"/>
                <w:szCs w:val="16"/>
                <w:lang w:val="en-US"/>
              </w:rPr>
              <w:t>R</w:t>
            </w:r>
            <w:r w:rsidRPr="00132BF6">
              <w:rPr>
                <w:rFonts w:ascii="Calibri" w:eastAsia="Times New Roman" w:hAnsi="Calibri" w:cs="Times New Roman"/>
                <w:sz w:val="16"/>
                <w:szCs w:val="16"/>
                <w:lang w:val="en-US"/>
              </w:rPr>
              <w:t>ead and demonstrate an understanding of a variety of literary, informational,</w:t>
            </w:r>
          </w:p>
          <w:p w:rsidR="00A70671" w:rsidRDefault="00A70671" w:rsidP="00282EEF">
            <w:pPr>
              <w:jc w:val="center"/>
              <w:rPr>
                <w:sz w:val="24"/>
                <w:szCs w:val="24"/>
              </w:rPr>
            </w:pPr>
            <w:r w:rsidRPr="00132BF6">
              <w:rPr>
                <w:rFonts w:ascii="Calibri" w:eastAsia="Times New Roman" w:hAnsi="Calibri" w:cs="Times New Roman"/>
                <w:sz w:val="16"/>
                <w:szCs w:val="16"/>
                <w:lang w:val="en-US"/>
              </w:rPr>
              <w:t>and graphic texts, using a range of strategies to construct meaning</w:t>
            </w:r>
          </w:p>
        </w:tc>
        <w:tc>
          <w:tcPr>
            <w:tcW w:w="1596" w:type="dxa"/>
          </w:tcPr>
          <w:p w:rsidR="00A70671" w:rsidRPr="00512D2B" w:rsidRDefault="00A70671" w:rsidP="00282EEF">
            <w:pPr>
              <w:jc w:val="center"/>
              <w:rPr>
                <w:sz w:val="16"/>
                <w:szCs w:val="16"/>
              </w:rPr>
            </w:pPr>
            <w:r>
              <w:rPr>
                <w:sz w:val="16"/>
                <w:szCs w:val="16"/>
              </w:rPr>
              <w:t>Outline is not complete or not submitted; or submitted  outline does not show sources which connect with developing arguments</w:t>
            </w:r>
          </w:p>
        </w:tc>
        <w:tc>
          <w:tcPr>
            <w:tcW w:w="1596" w:type="dxa"/>
          </w:tcPr>
          <w:p w:rsidR="00A70671" w:rsidRPr="00512D2B" w:rsidRDefault="00A70671" w:rsidP="00282EEF">
            <w:pPr>
              <w:jc w:val="center"/>
              <w:rPr>
                <w:sz w:val="16"/>
                <w:szCs w:val="16"/>
              </w:rPr>
            </w:pPr>
            <w:r w:rsidRPr="00512D2B">
              <w:rPr>
                <w:sz w:val="16"/>
                <w:szCs w:val="16"/>
              </w:rPr>
              <w:t>Outline is somewhat complete and contains limited development of argument; source shows limited relation to argument</w:t>
            </w:r>
          </w:p>
        </w:tc>
        <w:tc>
          <w:tcPr>
            <w:tcW w:w="1596" w:type="dxa"/>
          </w:tcPr>
          <w:p w:rsidR="00A70671" w:rsidRPr="00512D2B" w:rsidRDefault="00A70671" w:rsidP="00282EEF">
            <w:pPr>
              <w:jc w:val="center"/>
              <w:rPr>
                <w:sz w:val="16"/>
                <w:szCs w:val="16"/>
              </w:rPr>
            </w:pPr>
            <w:r w:rsidRPr="00512D2B">
              <w:rPr>
                <w:sz w:val="16"/>
                <w:szCs w:val="16"/>
              </w:rPr>
              <w:t>Outline is complete and contains some development of an argument; source shows some relation to argument</w:t>
            </w:r>
          </w:p>
        </w:tc>
        <w:tc>
          <w:tcPr>
            <w:tcW w:w="1596" w:type="dxa"/>
          </w:tcPr>
          <w:p w:rsidR="00A70671" w:rsidRPr="00512D2B" w:rsidRDefault="00A70671" w:rsidP="00282EEF">
            <w:pPr>
              <w:jc w:val="center"/>
              <w:rPr>
                <w:sz w:val="16"/>
                <w:szCs w:val="16"/>
              </w:rPr>
            </w:pPr>
            <w:r w:rsidRPr="00512D2B">
              <w:rPr>
                <w:sz w:val="16"/>
                <w:szCs w:val="16"/>
              </w:rPr>
              <w:t>Outline is complete and contains development of argument; source shows relation to argument</w:t>
            </w:r>
          </w:p>
        </w:tc>
        <w:tc>
          <w:tcPr>
            <w:tcW w:w="1668" w:type="dxa"/>
          </w:tcPr>
          <w:p w:rsidR="00A70671" w:rsidRPr="00512D2B" w:rsidRDefault="00A70671" w:rsidP="00282EEF">
            <w:pPr>
              <w:jc w:val="center"/>
              <w:rPr>
                <w:sz w:val="16"/>
                <w:szCs w:val="16"/>
              </w:rPr>
            </w:pPr>
            <w:r w:rsidRPr="00512D2B">
              <w:rPr>
                <w:sz w:val="16"/>
                <w:szCs w:val="16"/>
              </w:rPr>
              <w:t xml:space="preserve">Outline is complete and contains thorough development of argument; source shows thorough relation to argument </w:t>
            </w:r>
          </w:p>
        </w:tc>
      </w:tr>
      <w:tr w:rsidR="00A70671" w:rsidRPr="00512D2B" w:rsidTr="00282EEF">
        <w:tc>
          <w:tcPr>
            <w:tcW w:w="1596" w:type="dxa"/>
          </w:tcPr>
          <w:p w:rsidR="00A70671" w:rsidRPr="00A70671" w:rsidRDefault="00A70671" w:rsidP="00A70671">
            <w:pPr>
              <w:jc w:val="center"/>
              <w:rPr>
                <w:rFonts w:ascii="Calibri" w:eastAsia="Times New Roman" w:hAnsi="Calibri" w:cs="Times New Roman"/>
                <w:sz w:val="16"/>
                <w:szCs w:val="16"/>
                <w:lang w:val="en-US"/>
              </w:rPr>
            </w:pPr>
            <w:r>
              <w:rPr>
                <w:rFonts w:ascii="Calibri" w:eastAsia="Times New Roman" w:hAnsi="Calibri" w:cs="Times New Roman"/>
                <w:sz w:val="16"/>
                <w:szCs w:val="16"/>
                <w:lang w:val="en-US"/>
              </w:rPr>
              <w:t>R</w:t>
            </w:r>
            <w:r w:rsidRPr="00A70671">
              <w:rPr>
                <w:rFonts w:ascii="Calibri" w:eastAsia="Times New Roman" w:hAnsi="Calibri" w:cs="Times New Roman"/>
                <w:sz w:val="16"/>
                <w:szCs w:val="16"/>
                <w:lang w:val="en-US"/>
              </w:rPr>
              <w:t>eflect on and identify their strengths as media interpreters</w:t>
            </w:r>
          </w:p>
          <w:p w:rsidR="00A70671" w:rsidRPr="00A70671" w:rsidRDefault="00A70671" w:rsidP="00A70671">
            <w:pPr>
              <w:jc w:val="center"/>
              <w:rPr>
                <w:rFonts w:ascii="Calibri" w:eastAsia="Times New Roman" w:hAnsi="Calibri" w:cs="Times New Roman"/>
                <w:sz w:val="16"/>
                <w:szCs w:val="16"/>
                <w:lang w:val="en-US"/>
              </w:rPr>
            </w:pPr>
            <w:r w:rsidRPr="00A70671">
              <w:rPr>
                <w:rFonts w:ascii="Calibri" w:eastAsia="Times New Roman" w:hAnsi="Calibri" w:cs="Times New Roman"/>
                <w:sz w:val="16"/>
                <w:szCs w:val="16"/>
                <w:lang w:val="en-US"/>
              </w:rPr>
              <w:t>and creators, areas for improvement, and the strategies they found most helpful in understanding and creating media texts</w:t>
            </w:r>
          </w:p>
        </w:tc>
        <w:tc>
          <w:tcPr>
            <w:tcW w:w="1596" w:type="dxa"/>
          </w:tcPr>
          <w:p w:rsidR="00A70671" w:rsidRDefault="00BC10E3" w:rsidP="00282EEF">
            <w:pPr>
              <w:jc w:val="center"/>
              <w:rPr>
                <w:sz w:val="16"/>
                <w:szCs w:val="16"/>
              </w:rPr>
            </w:pPr>
            <w:r>
              <w:rPr>
                <w:sz w:val="16"/>
                <w:szCs w:val="16"/>
              </w:rPr>
              <w:t>Reflection is not complete or submitted; or submitted reflection does not adequately describe an understanding of copyright laws and/or a description of the strategies used to discuss them</w:t>
            </w:r>
          </w:p>
        </w:tc>
        <w:tc>
          <w:tcPr>
            <w:tcW w:w="1596" w:type="dxa"/>
          </w:tcPr>
          <w:p w:rsidR="00A70671" w:rsidRPr="00512D2B" w:rsidRDefault="00BC10E3" w:rsidP="00282EEF">
            <w:pPr>
              <w:jc w:val="center"/>
              <w:rPr>
                <w:sz w:val="16"/>
                <w:szCs w:val="16"/>
              </w:rPr>
            </w:pPr>
            <w:r>
              <w:rPr>
                <w:sz w:val="16"/>
                <w:szCs w:val="16"/>
              </w:rPr>
              <w:t>Reflection describes a limited understanding of copyright laws, and a limited description of the strategies used to discuss them</w:t>
            </w:r>
          </w:p>
        </w:tc>
        <w:tc>
          <w:tcPr>
            <w:tcW w:w="1596" w:type="dxa"/>
          </w:tcPr>
          <w:p w:rsidR="00A70671" w:rsidRPr="00512D2B" w:rsidRDefault="00BC10E3" w:rsidP="00282EEF">
            <w:pPr>
              <w:jc w:val="center"/>
              <w:rPr>
                <w:sz w:val="16"/>
                <w:szCs w:val="16"/>
              </w:rPr>
            </w:pPr>
            <w:r>
              <w:rPr>
                <w:sz w:val="16"/>
                <w:szCs w:val="16"/>
              </w:rPr>
              <w:t>Reflection describes some understanding of copyright laws, and some description of the strategies used to discuss them</w:t>
            </w:r>
          </w:p>
        </w:tc>
        <w:tc>
          <w:tcPr>
            <w:tcW w:w="1596" w:type="dxa"/>
          </w:tcPr>
          <w:p w:rsidR="00A70671" w:rsidRPr="00512D2B" w:rsidRDefault="00BC10E3" w:rsidP="00282EEF">
            <w:pPr>
              <w:jc w:val="center"/>
              <w:rPr>
                <w:sz w:val="16"/>
                <w:szCs w:val="16"/>
              </w:rPr>
            </w:pPr>
            <w:r>
              <w:rPr>
                <w:sz w:val="16"/>
                <w:szCs w:val="16"/>
              </w:rPr>
              <w:t>Reflection describes an understanding of copyright laws, and a description of the strategies used to understand and discuss them</w:t>
            </w:r>
          </w:p>
        </w:tc>
        <w:tc>
          <w:tcPr>
            <w:tcW w:w="1668" w:type="dxa"/>
          </w:tcPr>
          <w:p w:rsidR="00A70671" w:rsidRPr="00512D2B" w:rsidRDefault="00BC10E3" w:rsidP="00BC10E3">
            <w:pPr>
              <w:jc w:val="center"/>
              <w:rPr>
                <w:sz w:val="16"/>
                <w:szCs w:val="16"/>
              </w:rPr>
            </w:pPr>
            <w:r>
              <w:rPr>
                <w:sz w:val="16"/>
                <w:szCs w:val="16"/>
              </w:rPr>
              <w:t>Reflection describes a thorough understanding of copyright laws, and a thorough description of the strategies used to understand and discuss them</w:t>
            </w:r>
          </w:p>
        </w:tc>
      </w:tr>
      <w:tr w:rsidR="00A70671" w:rsidRPr="00512D2B" w:rsidTr="00282EEF">
        <w:tc>
          <w:tcPr>
            <w:tcW w:w="1596" w:type="dxa"/>
          </w:tcPr>
          <w:p w:rsidR="00A70671" w:rsidRPr="00A70671" w:rsidRDefault="00A70671" w:rsidP="00A70671">
            <w:pPr>
              <w:jc w:val="center"/>
              <w:rPr>
                <w:rFonts w:ascii="Calibri" w:eastAsia="Times New Roman" w:hAnsi="Calibri" w:cs="Times New Roman"/>
                <w:b/>
                <w:i/>
                <w:sz w:val="16"/>
                <w:szCs w:val="16"/>
                <w:lang w:val="en-US"/>
              </w:rPr>
            </w:pPr>
            <w:r>
              <w:rPr>
                <w:rFonts w:ascii="Calibri" w:eastAsia="Times New Roman" w:hAnsi="Calibri" w:cs="Times New Roman"/>
                <w:sz w:val="16"/>
                <w:szCs w:val="16"/>
                <w:lang w:val="en-US"/>
              </w:rPr>
              <w:t>U</w:t>
            </w:r>
            <w:r w:rsidRPr="00A70671">
              <w:rPr>
                <w:rFonts w:ascii="Calibri" w:eastAsia="Times New Roman" w:hAnsi="Calibri" w:cs="Times New Roman"/>
                <w:sz w:val="16"/>
                <w:szCs w:val="16"/>
                <w:lang w:val="en-US"/>
              </w:rPr>
              <w:t xml:space="preserve">se editing, proofreading, and publishing skills and strategies, and knowledge of language conventions, to correct errors, refine expression, and present </w:t>
            </w:r>
          </w:p>
          <w:p w:rsidR="00A70671" w:rsidRPr="00A70671" w:rsidRDefault="00A70671" w:rsidP="00A70671">
            <w:pPr>
              <w:jc w:val="center"/>
              <w:rPr>
                <w:rFonts w:ascii="Calibri" w:eastAsia="Times New Roman" w:hAnsi="Calibri" w:cs="Times New Roman"/>
                <w:sz w:val="16"/>
                <w:szCs w:val="16"/>
                <w:lang w:val="en-US"/>
              </w:rPr>
            </w:pPr>
            <w:r w:rsidRPr="00A70671">
              <w:rPr>
                <w:rFonts w:ascii="Calibri" w:eastAsia="Times New Roman" w:hAnsi="Calibri" w:cs="Times New Roman"/>
                <w:sz w:val="16"/>
                <w:szCs w:val="16"/>
                <w:lang w:val="en-US"/>
              </w:rPr>
              <w:t>their work effectively</w:t>
            </w:r>
          </w:p>
        </w:tc>
        <w:tc>
          <w:tcPr>
            <w:tcW w:w="1596" w:type="dxa"/>
          </w:tcPr>
          <w:p w:rsidR="00A70671" w:rsidRDefault="00BC10E3" w:rsidP="00282EEF">
            <w:pPr>
              <w:jc w:val="center"/>
              <w:rPr>
                <w:sz w:val="16"/>
                <w:szCs w:val="16"/>
              </w:rPr>
            </w:pPr>
            <w:r>
              <w:rPr>
                <w:sz w:val="16"/>
                <w:szCs w:val="16"/>
              </w:rPr>
              <w:t>Reflection is not complete or submitted; or submitted reflection contains little to none of the correct format, is shorter than 1 page in length, and contains several major spelling and grammatical errors</w:t>
            </w:r>
          </w:p>
        </w:tc>
        <w:tc>
          <w:tcPr>
            <w:tcW w:w="1596" w:type="dxa"/>
          </w:tcPr>
          <w:p w:rsidR="00A70671" w:rsidRPr="00512D2B" w:rsidRDefault="00BC10E3" w:rsidP="00282EEF">
            <w:pPr>
              <w:jc w:val="center"/>
              <w:rPr>
                <w:sz w:val="16"/>
                <w:szCs w:val="16"/>
              </w:rPr>
            </w:pPr>
            <w:r>
              <w:rPr>
                <w:sz w:val="16"/>
                <w:szCs w:val="16"/>
              </w:rPr>
              <w:t>Reflection is submitted, in some of the correct format, is about 1 page in length, and contains several minor and some major spelling and grammatical error</w:t>
            </w:r>
            <w:bookmarkStart w:id="0" w:name="_GoBack"/>
            <w:bookmarkEnd w:id="0"/>
            <w:r>
              <w:rPr>
                <w:sz w:val="16"/>
                <w:szCs w:val="16"/>
              </w:rPr>
              <w:t>s</w:t>
            </w:r>
          </w:p>
        </w:tc>
        <w:tc>
          <w:tcPr>
            <w:tcW w:w="1596" w:type="dxa"/>
          </w:tcPr>
          <w:p w:rsidR="00A70671" w:rsidRPr="00512D2B" w:rsidRDefault="00BC10E3" w:rsidP="00282EEF">
            <w:pPr>
              <w:jc w:val="center"/>
              <w:rPr>
                <w:sz w:val="16"/>
                <w:szCs w:val="16"/>
              </w:rPr>
            </w:pPr>
            <w:r>
              <w:rPr>
                <w:sz w:val="16"/>
                <w:szCs w:val="16"/>
              </w:rPr>
              <w:t>Reflection is submitted, in most of the correct format, is 1-1.5 pages in length, and contains several minor spelling and grammatical errors</w:t>
            </w:r>
          </w:p>
        </w:tc>
        <w:tc>
          <w:tcPr>
            <w:tcW w:w="1596" w:type="dxa"/>
          </w:tcPr>
          <w:p w:rsidR="00A70671" w:rsidRPr="00512D2B" w:rsidRDefault="00BC10E3" w:rsidP="00282EEF">
            <w:pPr>
              <w:jc w:val="center"/>
              <w:rPr>
                <w:sz w:val="16"/>
                <w:szCs w:val="16"/>
              </w:rPr>
            </w:pPr>
            <w:r>
              <w:rPr>
                <w:sz w:val="16"/>
                <w:szCs w:val="16"/>
              </w:rPr>
              <w:t>Reflection is submitted in the correct format, is the correct length, and contains some minor spelling and grammatical errors</w:t>
            </w:r>
          </w:p>
        </w:tc>
        <w:tc>
          <w:tcPr>
            <w:tcW w:w="1668" w:type="dxa"/>
          </w:tcPr>
          <w:p w:rsidR="00A70671" w:rsidRPr="00512D2B" w:rsidRDefault="00BC10E3" w:rsidP="00282EEF">
            <w:pPr>
              <w:jc w:val="center"/>
              <w:rPr>
                <w:sz w:val="16"/>
                <w:szCs w:val="16"/>
              </w:rPr>
            </w:pPr>
            <w:r>
              <w:rPr>
                <w:sz w:val="16"/>
                <w:szCs w:val="16"/>
              </w:rPr>
              <w:t>Reflection is submitted in the correct format, is the correct length, and is virtually free of spelling and grammatical errors</w:t>
            </w:r>
          </w:p>
        </w:tc>
      </w:tr>
    </w:tbl>
    <w:p w:rsidR="00A70671" w:rsidRPr="00A70671" w:rsidRDefault="00A70671" w:rsidP="00A70671">
      <w:pPr>
        <w:rPr>
          <w:b/>
          <w:sz w:val="24"/>
          <w:szCs w:val="24"/>
        </w:rPr>
      </w:pPr>
      <w:r>
        <w:rPr>
          <w:b/>
          <w:sz w:val="24"/>
          <w:szCs w:val="24"/>
        </w:rPr>
        <w:t>TOTAL: ______/30</w:t>
      </w:r>
    </w:p>
    <w:sectPr w:rsidR="00A70671" w:rsidRPr="00A7067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5F81" w:rsidRDefault="00945F81" w:rsidP="00B50931">
      <w:pPr>
        <w:spacing w:after="0" w:line="240" w:lineRule="auto"/>
      </w:pPr>
      <w:r>
        <w:separator/>
      </w:r>
    </w:p>
  </w:endnote>
  <w:endnote w:type="continuationSeparator" w:id="0">
    <w:p w:rsidR="00945F81" w:rsidRDefault="00945F81" w:rsidP="00B509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5F81" w:rsidRDefault="00945F81" w:rsidP="00B50931">
      <w:pPr>
        <w:spacing w:after="0" w:line="240" w:lineRule="auto"/>
      </w:pPr>
      <w:r>
        <w:separator/>
      </w:r>
    </w:p>
  </w:footnote>
  <w:footnote w:type="continuationSeparator" w:id="0">
    <w:p w:rsidR="00945F81" w:rsidRDefault="00945F81" w:rsidP="00B509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931" w:rsidRDefault="00B50931">
    <w:pPr>
      <w:pStyle w:val="Header"/>
    </w:pPr>
    <w:r>
      <w:t>Name:  __________________________________________    Date:  _____________________________</w:t>
    </w:r>
  </w:p>
  <w:p w:rsidR="00B50931" w:rsidRDefault="00B509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467E25"/>
    <w:multiLevelType w:val="hybridMultilevel"/>
    <w:tmpl w:val="408242F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931"/>
    <w:rsid w:val="00244CF3"/>
    <w:rsid w:val="0031140D"/>
    <w:rsid w:val="003F47A8"/>
    <w:rsid w:val="00945F81"/>
    <w:rsid w:val="00A70671"/>
    <w:rsid w:val="00B50931"/>
    <w:rsid w:val="00BC10E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09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0931"/>
  </w:style>
  <w:style w:type="paragraph" w:styleId="Footer">
    <w:name w:val="footer"/>
    <w:basedOn w:val="Normal"/>
    <w:link w:val="FooterChar"/>
    <w:uiPriority w:val="99"/>
    <w:unhideWhenUsed/>
    <w:rsid w:val="00B509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0931"/>
  </w:style>
  <w:style w:type="paragraph" w:styleId="BalloonText">
    <w:name w:val="Balloon Text"/>
    <w:basedOn w:val="Normal"/>
    <w:link w:val="BalloonTextChar"/>
    <w:uiPriority w:val="99"/>
    <w:semiHidden/>
    <w:unhideWhenUsed/>
    <w:rsid w:val="00B509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0931"/>
    <w:rPr>
      <w:rFonts w:ascii="Tahoma" w:hAnsi="Tahoma" w:cs="Tahoma"/>
      <w:sz w:val="16"/>
      <w:szCs w:val="16"/>
    </w:rPr>
  </w:style>
  <w:style w:type="paragraph" w:styleId="ListParagraph">
    <w:name w:val="List Paragraph"/>
    <w:basedOn w:val="Normal"/>
    <w:uiPriority w:val="34"/>
    <w:qFormat/>
    <w:rsid w:val="00B50931"/>
    <w:pPr>
      <w:ind w:left="720"/>
      <w:contextualSpacing/>
    </w:pPr>
  </w:style>
  <w:style w:type="table" w:styleId="TableGrid">
    <w:name w:val="Table Grid"/>
    <w:basedOn w:val="TableNormal"/>
    <w:uiPriority w:val="59"/>
    <w:rsid w:val="00A706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09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0931"/>
  </w:style>
  <w:style w:type="paragraph" w:styleId="Footer">
    <w:name w:val="footer"/>
    <w:basedOn w:val="Normal"/>
    <w:link w:val="FooterChar"/>
    <w:uiPriority w:val="99"/>
    <w:unhideWhenUsed/>
    <w:rsid w:val="00B509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0931"/>
  </w:style>
  <w:style w:type="paragraph" w:styleId="BalloonText">
    <w:name w:val="Balloon Text"/>
    <w:basedOn w:val="Normal"/>
    <w:link w:val="BalloonTextChar"/>
    <w:uiPriority w:val="99"/>
    <w:semiHidden/>
    <w:unhideWhenUsed/>
    <w:rsid w:val="00B509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0931"/>
    <w:rPr>
      <w:rFonts w:ascii="Tahoma" w:hAnsi="Tahoma" w:cs="Tahoma"/>
      <w:sz w:val="16"/>
      <w:szCs w:val="16"/>
    </w:rPr>
  </w:style>
  <w:style w:type="paragraph" w:styleId="ListParagraph">
    <w:name w:val="List Paragraph"/>
    <w:basedOn w:val="Normal"/>
    <w:uiPriority w:val="34"/>
    <w:qFormat/>
    <w:rsid w:val="00B50931"/>
    <w:pPr>
      <w:ind w:left="720"/>
      <w:contextualSpacing/>
    </w:pPr>
  </w:style>
  <w:style w:type="table" w:styleId="TableGrid">
    <w:name w:val="Table Grid"/>
    <w:basedOn w:val="TableNormal"/>
    <w:uiPriority w:val="59"/>
    <w:rsid w:val="00A706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585</Words>
  <Characters>3336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2</cp:revision>
  <dcterms:created xsi:type="dcterms:W3CDTF">2012-10-08T20:09:00Z</dcterms:created>
  <dcterms:modified xsi:type="dcterms:W3CDTF">2012-10-08T20:41:00Z</dcterms:modified>
</cp:coreProperties>
</file>